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7E154" w14:textId="77777777" w:rsidR="00734A34" w:rsidRDefault="007E7606">
      <w:pPr>
        <w:jc w:val="center"/>
        <w:rPr>
          <w:b/>
          <w:bCs/>
        </w:rPr>
      </w:pPr>
      <w:r>
        <w:rPr>
          <w:b/>
          <w:bCs/>
        </w:rPr>
        <w:t>Town of Johnsburg Library</w:t>
      </w:r>
    </w:p>
    <w:p w14:paraId="6A3C9B45" w14:textId="3C95A91E" w:rsidR="00687795" w:rsidRDefault="00633B31">
      <w:pPr>
        <w:jc w:val="center"/>
        <w:rPr>
          <w:b/>
          <w:bCs/>
        </w:rPr>
      </w:pPr>
      <w:r>
        <w:rPr>
          <w:b/>
          <w:bCs/>
        </w:rPr>
        <w:t xml:space="preserve">  </w:t>
      </w:r>
    </w:p>
    <w:p w14:paraId="4D9370C5" w14:textId="51188CB4" w:rsidR="00297F48" w:rsidRDefault="007E7606">
      <w:pPr>
        <w:jc w:val="center"/>
      </w:pPr>
      <w:r>
        <w:t>Board</w:t>
      </w:r>
      <w:r w:rsidR="00297F48">
        <w:t xml:space="preserve"> </w:t>
      </w:r>
      <w:r>
        <w:t>of Trustees M</w:t>
      </w:r>
      <w:r w:rsidR="00297F48">
        <w:t xml:space="preserve">eeting </w:t>
      </w:r>
      <w:r w:rsidR="00684020">
        <w:t xml:space="preserve">of </w:t>
      </w:r>
      <w:r w:rsidR="00CB2FC8">
        <w:t>April 16</w:t>
      </w:r>
      <w:r w:rsidR="00297F48">
        <w:t>, 2025</w:t>
      </w:r>
    </w:p>
    <w:p w14:paraId="386D3B61" w14:textId="3623FEF5" w:rsidR="00734A34" w:rsidRDefault="007E7606">
      <w:pPr>
        <w:jc w:val="center"/>
      </w:pPr>
      <w:r>
        <w:t xml:space="preserve">Submitted by </w:t>
      </w:r>
      <w:r w:rsidR="00AF07E7">
        <w:t>Steve Thomson</w:t>
      </w:r>
      <w:r w:rsidR="00297F48">
        <w:t xml:space="preserve">, </w:t>
      </w:r>
      <w:r>
        <w:t>Secretary</w:t>
      </w:r>
    </w:p>
    <w:p w14:paraId="518BCDBB" w14:textId="77777777" w:rsidR="00734A34" w:rsidRDefault="00734A34">
      <w:pPr>
        <w:jc w:val="center"/>
      </w:pPr>
    </w:p>
    <w:p w14:paraId="3BAD44EB" w14:textId="38954DDF" w:rsidR="00734A34" w:rsidRDefault="007E7606" w:rsidP="0088041F">
      <w:r>
        <w:t xml:space="preserve">Meeting called to order at </w:t>
      </w:r>
      <w:r w:rsidR="00CB2FC8">
        <w:t>4:54</w:t>
      </w:r>
      <w:r w:rsidR="000B1D77">
        <w:t xml:space="preserve"> </w:t>
      </w:r>
      <w:r>
        <w:t xml:space="preserve">pm by </w:t>
      </w:r>
      <w:r w:rsidR="00696601">
        <w:t>President Robert Eberhard</w:t>
      </w:r>
      <w:r w:rsidR="00437D32">
        <w:t xml:space="preserve"> </w:t>
      </w:r>
    </w:p>
    <w:p w14:paraId="5E204ECD" w14:textId="77777777" w:rsidR="0088041F" w:rsidRDefault="0088041F" w:rsidP="0088041F"/>
    <w:p w14:paraId="551324C9" w14:textId="45F66336" w:rsidR="006F090B" w:rsidRDefault="007E7606">
      <w:r>
        <w:rPr>
          <w:b/>
          <w:bCs/>
        </w:rPr>
        <w:t xml:space="preserve">Attendance: </w:t>
      </w:r>
      <w:r>
        <w:rPr>
          <w:u w:val="single"/>
        </w:rPr>
        <w:t>Present</w:t>
      </w:r>
      <w:r w:rsidR="00CB2FC8">
        <w:t>:</w:t>
      </w:r>
      <w:r w:rsidR="00633B31">
        <w:t xml:space="preserve"> </w:t>
      </w:r>
      <w:r w:rsidR="00696601">
        <w:t>Robert Eberhard (President)</w:t>
      </w:r>
      <w:r w:rsidR="00EC684F">
        <w:t xml:space="preserve">, </w:t>
      </w:r>
      <w:r w:rsidR="00AF07E7">
        <w:t>Carrie Mason</w:t>
      </w:r>
      <w:r w:rsidR="0022109B">
        <w:t>,</w:t>
      </w:r>
      <w:r w:rsidR="008B5F4F">
        <w:t xml:space="preserve"> </w:t>
      </w:r>
      <w:r w:rsidR="00567B23">
        <w:t xml:space="preserve">Marlena </w:t>
      </w:r>
      <w:proofErr w:type="spellStart"/>
      <w:r w:rsidR="00567B23">
        <w:t>O’Mealy</w:t>
      </w:r>
      <w:proofErr w:type="spellEnd"/>
      <w:r w:rsidR="00567B23">
        <w:t xml:space="preserve">, </w:t>
      </w:r>
      <w:r w:rsidR="00EC684F">
        <w:t xml:space="preserve">David Pede, </w:t>
      </w:r>
      <w:r w:rsidR="00AF07E7">
        <w:t xml:space="preserve">Steve Thomson </w:t>
      </w:r>
    </w:p>
    <w:p w14:paraId="1B455AFA" w14:textId="545B9CBA" w:rsidR="0022109B" w:rsidRDefault="00633B31">
      <w:r w:rsidRPr="00633B31">
        <w:rPr>
          <w:u w:val="single"/>
        </w:rPr>
        <w:t>Absent</w:t>
      </w:r>
      <w:r>
        <w:t>:</w:t>
      </w:r>
      <w:r w:rsidR="00CB2FC8">
        <w:t xml:space="preserve"> Anita Abrams, Danielle Bonano,</w:t>
      </w:r>
      <w:r>
        <w:t xml:space="preserve"> </w:t>
      </w:r>
      <w:r w:rsidR="00684020">
        <w:t>Shannon Wood</w:t>
      </w:r>
    </w:p>
    <w:p w14:paraId="5255325D" w14:textId="31ACC8DF" w:rsidR="00684020" w:rsidRPr="00684020" w:rsidRDefault="00684020"/>
    <w:p w14:paraId="1B4B88DD" w14:textId="77777777" w:rsidR="00D20928" w:rsidRDefault="00D20928"/>
    <w:p w14:paraId="58B7D334" w14:textId="731F62FC" w:rsidR="006474C1" w:rsidRDefault="00D20928">
      <w:r>
        <w:rPr>
          <w:b/>
          <w:bCs/>
        </w:rPr>
        <w:t>A</w:t>
      </w:r>
      <w:r w:rsidR="00E70A48">
        <w:rPr>
          <w:b/>
          <w:bCs/>
        </w:rPr>
        <w:t>pproval</w:t>
      </w:r>
      <w:r w:rsidR="007E7606">
        <w:rPr>
          <w:b/>
          <w:bCs/>
        </w:rPr>
        <w:t xml:space="preserve"> of Minutes</w:t>
      </w:r>
      <w:r w:rsidR="007E7606">
        <w:t xml:space="preserve">: </w:t>
      </w:r>
      <w:r w:rsidR="00CB2FC8">
        <w:t>March 5</w:t>
      </w:r>
      <w:r w:rsidR="00633B31">
        <w:t>,</w:t>
      </w:r>
      <w:r w:rsidR="000C7148">
        <w:t xml:space="preserve"> 202</w:t>
      </w:r>
      <w:r w:rsidR="00687298">
        <w:t>5</w:t>
      </w:r>
      <w:r w:rsidR="006F090B">
        <w:t xml:space="preserve"> </w:t>
      </w:r>
      <w:r w:rsidR="006474C1">
        <w:t>approved</w:t>
      </w:r>
      <w:r w:rsidR="007E7606">
        <w:t xml:space="preserve">. </w:t>
      </w:r>
    </w:p>
    <w:p w14:paraId="2EDD2814" w14:textId="138011E0" w:rsidR="00567B23" w:rsidRDefault="006474C1">
      <w:r>
        <w:tab/>
      </w:r>
      <w:r w:rsidRPr="006474C1">
        <w:rPr>
          <w:i/>
          <w:iCs/>
        </w:rPr>
        <w:t>Moved</w:t>
      </w:r>
      <w:r>
        <w:t>:</w:t>
      </w:r>
      <w:r w:rsidR="00983262">
        <w:t xml:space="preserve"> </w:t>
      </w:r>
      <w:r w:rsidR="00CB2FC8">
        <w:t xml:space="preserve"> Marlena </w:t>
      </w:r>
      <w:proofErr w:type="spellStart"/>
      <w:r w:rsidR="00CB2FC8">
        <w:t>O’Mealy</w:t>
      </w:r>
      <w:proofErr w:type="spellEnd"/>
    </w:p>
    <w:p w14:paraId="72279EF1" w14:textId="4D249BF9" w:rsidR="00734A34" w:rsidRDefault="006474C1">
      <w:r>
        <w:tab/>
      </w:r>
      <w:r w:rsidRPr="006474C1">
        <w:rPr>
          <w:i/>
          <w:iCs/>
        </w:rPr>
        <w:t>Seconded</w:t>
      </w:r>
      <w:r>
        <w:t>:</w:t>
      </w:r>
      <w:r w:rsidR="007E7606">
        <w:t xml:space="preserve"> </w:t>
      </w:r>
      <w:r w:rsidR="00CB2FC8">
        <w:t>David Pede</w:t>
      </w:r>
    </w:p>
    <w:p w14:paraId="75097B0F" w14:textId="77777777" w:rsidR="00734A34" w:rsidRDefault="00734A34"/>
    <w:p w14:paraId="6EBE5C07" w14:textId="6005C5D2" w:rsidR="008173F6" w:rsidRPr="00CB2FC8" w:rsidRDefault="00ED1B6B">
      <w:r>
        <w:rPr>
          <w:b/>
          <w:bCs/>
        </w:rPr>
        <w:t>Approval</w:t>
      </w:r>
      <w:r w:rsidR="007E7606">
        <w:rPr>
          <w:b/>
          <w:bCs/>
        </w:rPr>
        <w:t xml:space="preserve"> </w:t>
      </w:r>
      <w:r w:rsidR="00D20928">
        <w:rPr>
          <w:b/>
          <w:bCs/>
        </w:rPr>
        <w:t xml:space="preserve">of </w:t>
      </w:r>
      <w:r w:rsidR="007E7606">
        <w:rPr>
          <w:b/>
          <w:bCs/>
        </w:rPr>
        <w:t>Warran</w:t>
      </w:r>
      <w:r w:rsidR="00CB2FC8">
        <w:rPr>
          <w:b/>
          <w:bCs/>
        </w:rPr>
        <w:t>t: (</w:t>
      </w:r>
      <w:r w:rsidR="00CB2FC8">
        <w:t>Approved by e-mail previously}</w:t>
      </w:r>
    </w:p>
    <w:p w14:paraId="4FD3E667" w14:textId="221A85E3" w:rsidR="00A02FEE" w:rsidRDefault="00A02FEE"/>
    <w:p w14:paraId="615B268E" w14:textId="77777777" w:rsidR="004A3C22" w:rsidRPr="00A02FEE" w:rsidRDefault="004A3C22"/>
    <w:p w14:paraId="3CD3F0B9" w14:textId="7DBBB739" w:rsidR="00684020" w:rsidRDefault="007E7606">
      <w:r>
        <w:rPr>
          <w:b/>
          <w:bCs/>
        </w:rPr>
        <w:t xml:space="preserve">Library Director’s Report </w:t>
      </w:r>
      <w:r>
        <w:t>(</w:t>
      </w:r>
      <w:r w:rsidR="004F6A63">
        <w:t>Carrie Mason</w:t>
      </w:r>
      <w:r w:rsidR="002700C4">
        <w:t>)</w:t>
      </w:r>
    </w:p>
    <w:p w14:paraId="6F62CE63" w14:textId="77777777" w:rsidR="00305C4E" w:rsidRDefault="00305C4E"/>
    <w:p w14:paraId="04BA1EE6" w14:textId="77777777" w:rsidR="00116C6A" w:rsidRDefault="004A3C22">
      <w:r>
        <w:t xml:space="preserve">-Carrie reported </w:t>
      </w:r>
      <w:r w:rsidR="00CB2FC8">
        <w:t xml:space="preserve">that 4 new staff have come on board and that she is pleased with the way things are going. </w:t>
      </w:r>
      <w:r w:rsidR="00116C6A">
        <w:t>Staff meetings have been held and the Director intends to establish a road map with current mission and goals.</w:t>
      </w:r>
    </w:p>
    <w:p w14:paraId="20834CBE" w14:textId="6D05CC45" w:rsidR="00116C6A" w:rsidRDefault="00116C6A">
      <w:r>
        <w:t xml:space="preserve">-a project has been planned for the </w:t>
      </w:r>
      <w:proofErr w:type="spellStart"/>
      <w:r>
        <w:t>childrens</w:t>
      </w:r>
      <w:r w:rsidR="00305C4E">
        <w:t>’</w:t>
      </w:r>
      <w:proofErr w:type="spellEnd"/>
      <w:r>
        <w:t xml:space="preserve"> room to provide another movie space and a hybrid meeting space. Carrie has decided to use discs under the table legs to allow flexibility to move them in different configurations.</w:t>
      </w:r>
    </w:p>
    <w:p w14:paraId="04843502" w14:textId="3BF7CA7B" w:rsidR="00116C6A" w:rsidRDefault="00116C6A">
      <w:r>
        <w:t>-plans are being made for the summer story</w:t>
      </w:r>
      <w:r w:rsidR="004935A4">
        <w:t xml:space="preserve"> </w:t>
      </w:r>
      <w:r>
        <w:t>walks with the possibility of adding different locations in the town. Several suggestions were aired including</w:t>
      </w:r>
      <w:r w:rsidR="00305C4E">
        <w:t>,</w:t>
      </w:r>
      <w:r>
        <w:t xml:space="preserve"> the flower gardens at the Ski Bowl and Riverside Park area near the Farmers Market setup.</w:t>
      </w:r>
    </w:p>
    <w:p w14:paraId="460E2717" w14:textId="77777777" w:rsidR="007B5C31" w:rsidRDefault="00116C6A">
      <w:r>
        <w:t xml:space="preserve">-Carrie noted that her announcement of an unexpected closing of the </w:t>
      </w:r>
      <w:proofErr w:type="gramStart"/>
      <w:r>
        <w:t>Library</w:t>
      </w:r>
      <w:proofErr w:type="gramEnd"/>
      <w:r>
        <w:t xml:space="preserve"> </w:t>
      </w:r>
      <w:r w:rsidR="007B5C31">
        <w:t xml:space="preserve">in late March was due to the closing of the Town Hall because of an unruly person in the Town Hall space of the building. Carrie took action after a “concerned citizen” suggested that it might be a wise move to close the </w:t>
      </w:r>
      <w:proofErr w:type="gramStart"/>
      <w:r w:rsidR="007B5C31">
        <w:t>Library</w:t>
      </w:r>
      <w:proofErr w:type="gramEnd"/>
      <w:r w:rsidR="007B5C31">
        <w:t xml:space="preserve"> as well. </w:t>
      </w:r>
    </w:p>
    <w:p w14:paraId="4D788E8D" w14:textId="1DBB7803" w:rsidR="007B5C31" w:rsidRDefault="007B5C31">
      <w:r>
        <w:t xml:space="preserve">-Carrie noted that the Town has been holding meetings in the </w:t>
      </w:r>
      <w:proofErr w:type="gramStart"/>
      <w:r>
        <w:t>Library</w:t>
      </w:r>
      <w:proofErr w:type="gramEnd"/>
      <w:r>
        <w:t xml:space="preserve"> without notifying her, creating the potential for time slot conflicts with Library programs. </w:t>
      </w:r>
      <w:r w:rsidR="00305C4E">
        <w:t xml:space="preserve">While it is usually fine for such meetings to take place, prior notification prevents conflict with Library activities. </w:t>
      </w:r>
      <w:r>
        <w:t xml:space="preserve">The Board concurred that this issue be effectively communicated to the Town so that the </w:t>
      </w:r>
      <w:proofErr w:type="gramStart"/>
      <w:r>
        <w:t>Library</w:t>
      </w:r>
      <w:proofErr w:type="gramEnd"/>
      <w:r>
        <w:t xml:space="preserve"> is given the courtesy of notification of meetings. </w:t>
      </w:r>
    </w:p>
    <w:p w14:paraId="531161D8" w14:textId="5CE37A07" w:rsidR="00C76ED8" w:rsidRDefault="007B5C31">
      <w:r>
        <w:t xml:space="preserve">-The door between the Library and the Town Hall has been configured to allow unkeyed access to the </w:t>
      </w:r>
      <w:proofErr w:type="gramStart"/>
      <w:r>
        <w:t>Library</w:t>
      </w:r>
      <w:proofErr w:type="gramEnd"/>
      <w:r>
        <w:t xml:space="preserve"> </w:t>
      </w:r>
      <w:r w:rsidR="00C76ED8">
        <w:t xml:space="preserve">and keyed access to the Town Hall space. There was discussion about possible security camera at the door to </w:t>
      </w:r>
      <w:proofErr w:type="gramStart"/>
      <w:r w:rsidR="00C76ED8">
        <w:t>insure</w:t>
      </w:r>
      <w:proofErr w:type="gramEnd"/>
      <w:r w:rsidR="00C76ED8">
        <w:t xml:space="preserve"> safety of Library personnel and patrons at that access point.</w:t>
      </w:r>
    </w:p>
    <w:p w14:paraId="69BE824F" w14:textId="77777777" w:rsidR="00C76ED8" w:rsidRDefault="00C76ED8"/>
    <w:p w14:paraId="41115925" w14:textId="5A81F367" w:rsidR="00AD2DC4" w:rsidRDefault="00116C6A">
      <w:pPr>
        <w:rPr>
          <w:b/>
          <w:bCs/>
        </w:rPr>
      </w:pPr>
      <w:r>
        <w:t xml:space="preserve"> </w:t>
      </w:r>
    </w:p>
    <w:p w14:paraId="61EEF36C" w14:textId="77777777" w:rsidR="00305C4E" w:rsidRDefault="00305C4E">
      <w:pPr>
        <w:rPr>
          <w:b/>
          <w:bCs/>
        </w:rPr>
      </w:pPr>
    </w:p>
    <w:p w14:paraId="60CA457E" w14:textId="77777777" w:rsidR="00305C4E" w:rsidRDefault="00305C4E">
      <w:pPr>
        <w:rPr>
          <w:b/>
          <w:bCs/>
        </w:rPr>
      </w:pPr>
    </w:p>
    <w:p w14:paraId="0AA1F5F1" w14:textId="26FD5C4A" w:rsidR="00D753B6" w:rsidRDefault="009E3AC9">
      <w:r>
        <w:rPr>
          <w:b/>
          <w:bCs/>
        </w:rPr>
        <w:lastRenderedPageBreak/>
        <w:t>New Business:</w:t>
      </w:r>
      <w:r>
        <w:t xml:space="preserve"> </w:t>
      </w:r>
    </w:p>
    <w:p w14:paraId="4292AE1D" w14:textId="5C985CE0" w:rsidR="00C76ED8" w:rsidRDefault="00C76ED8"/>
    <w:p w14:paraId="1B85AA96" w14:textId="77777777" w:rsidR="00C76ED8" w:rsidRDefault="00C76ED8">
      <w:r>
        <w:t xml:space="preserve"> A motion was made by David Pede and seconded by Marlena </w:t>
      </w:r>
      <w:proofErr w:type="spellStart"/>
      <w:r>
        <w:t>O’Mealy</w:t>
      </w:r>
      <w:proofErr w:type="spellEnd"/>
      <w:r>
        <w:t xml:space="preserve"> to enter Executive Session.</w:t>
      </w:r>
    </w:p>
    <w:p w14:paraId="0545B772" w14:textId="02FE5E66" w:rsidR="00A93BEA" w:rsidRDefault="00C76ED8">
      <w:r>
        <w:t xml:space="preserve">Following Executive Session, a motion was made by Marlena </w:t>
      </w:r>
      <w:proofErr w:type="spellStart"/>
      <w:r>
        <w:t>O’Mealy</w:t>
      </w:r>
      <w:proofErr w:type="spellEnd"/>
      <w:r>
        <w:t xml:space="preserve"> and seconded by David Pede to adjourn</w:t>
      </w:r>
      <w:r w:rsidR="00305C4E">
        <w:t xml:space="preserve"> from both</w:t>
      </w:r>
      <w:r>
        <w:t xml:space="preserve"> Executive Session and th</w:t>
      </w:r>
      <w:r w:rsidR="00305C4E">
        <w:t>is</w:t>
      </w:r>
      <w:r>
        <w:t xml:space="preserve"> April meeting of the Board at 5:40 p.m.</w:t>
      </w:r>
    </w:p>
    <w:p w14:paraId="6D3A8208" w14:textId="77777777" w:rsidR="00305C4E" w:rsidRDefault="00305C4E" w:rsidP="00BC23A1">
      <w:pPr>
        <w:rPr>
          <w:rFonts w:ascii="Helvetica" w:eastAsiaTheme="minorEastAsia" w:hAnsi="Helvetica" w:cs="Helvetica"/>
          <w:sz w:val="20"/>
          <w:szCs w:val="20"/>
          <w:lang w:eastAsia="en-US"/>
        </w:rPr>
      </w:pPr>
    </w:p>
    <w:p w14:paraId="5D3EB365" w14:textId="0BD74B12" w:rsidR="00BC23A1" w:rsidRPr="00C202F5" w:rsidRDefault="00BC23A1" w:rsidP="00BC23A1">
      <w:pPr>
        <w:rPr>
          <w:rFonts w:ascii="Helvetica" w:eastAsiaTheme="minorEastAsia" w:hAnsi="Helvetica" w:cs="Helvetica"/>
          <w:b/>
          <w:bCs/>
          <w:sz w:val="20"/>
          <w:szCs w:val="20"/>
          <w:u w:val="single"/>
          <w:lang w:eastAsia="en-US"/>
        </w:rPr>
      </w:pPr>
      <w:r w:rsidRPr="00BC23A1">
        <w:rPr>
          <w:rFonts w:ascii="Helvetica" w:eastAsiaTheme="minorEastAsia" w:hAnsi="Helvetica" w:cs="Helvetica"/>
          <w:sz w:val="20"/>
          <w:szCs w:val="20"/>
          <w:lang w:eastAsia="en-US"/>
        </w:rPr>
        <w:t>                                </w:t>
      </w:r>
      <w:r w:rsidRPr="00BC23A1">
        <w:rPr>
          <w:rFonts w:ascii="Helvetica" w:eastAsiaTheme="minorEastAsia" w:hAnsi="Helvetica" w:cs="Helvetica"/>
          <w:b/>
          <w:bCs/>
          <w:sz w:val="20"/>
          <w:szCs w:val="20"/>
          <w:u w:val="single"/>
          <w:lang w:eastAsia="en-US"/>
        </w:rPr>
        <w:t xml:space="preserve">Next Meeting </w:t>
      </w:r>
      <w:r w:rsidR="002E7DEE">
        <w:rPr>
          <w:rFonts w:ascii="Helvetica" w:eastAsiaTheme="minorEastAsia" w:hAnsi="Helvetica" w:cs="Helvetica"/>
          <w:b/>
          <w:bCs/>
          <w:sz w:val="20"/>
          <w:szCs w:val="20"/>
          <w:u w:val="single"/>
          <w:lang w:eastAsia="en-US"/>
        </w:rPr>
        <w:t>–</w:t>
      </w:r>
      <w:r w:rsidRPr="00BC23A1">
        <w:rPr>
          <w:rFonts w:ascii="Helvetica" w:eastAsiaTheme="minorEastAsia" w:hAnsi="Helvetica" w:cs="Helvetica"/>
          <w:b/>
          <w:bCs/>
          <w:sz w:val="20"/>
          <w:szCs w:val="20"/>
          <w:u w:val="single"/>
          <w:lang w:eastAsia="en-US"/>
        </w:rPr>
        <w:t xml:space="preserve"> </w:t>
      </w:r>
      <w:r w:rsidR="00305C4E">
        <w:rPr>
          <w:rFonts w:ascii="Helvetica" w:eastAsiaTheme="minorEastAsia" w:hAnsi="Helvetica" w:cs="Helvetica"/>
          <w:b/>
          <w:bCs/>
          <w:sz w:val="20"/>
          <w:szCs w:val="20"/>
          <w:u w:val="single"/>
          <w:lang w:eastAsia="en-US"/>
        </w:rPr>
        <w:t>May 7</w:t>
      </w:r>
      <w:r w:rsidR="00687298">
        <w:rPr>
          <w:rFonts w:ascii="Helvetica" w:eastAsiaTheme="minorEastAsia" w:hAnsi="Helvetica" w:cs="Helvetica"/>
          <w:b/>
          <w:bCs/>
          <w:sz w:val="20"/>
          <w:szCs w:val="20"/>
          <w:u w:val="single"/>
          <w:lang w:eastAsia="en-US"/>
        </w:rPr>
        <w:t>, 2025</w:t>
      </w:r>
      <w:r w:rsidR="00C202F5">
        <w:rPr>
          <w:rFonts w:ascii="Helvetica" w:eastAsiaTheme="minorEastAsia" w:hAnsi="Helvetica" w:cs="Helvetica"/>
          <w:b/>
          <w:bCs/>
          <w:sz w:val="20"/>
          <w:szCs w:val="20"/>
          <w:u w:val="single"/>
          <w:lang w:eastAsia="en-US"/>
        </w:rPr>
        <w:t xml:space="preserve"> </w:t>
      </w:r>
    </w:p>
    <w:p w14:paraId="49750734" w14:textId="77777777" w:rsidR="00BC23A1" w:rsidRPr="00BC23A1" w:rsidRDefault="00BC23A1" w:rsidP="00BC23A1">
      <w:pPr>
        <w:rPr>
          <w:rFonts w:ascii="Helvetica" w:eastAsiaTheme="minorEastAsia" w:hAnsi="Helvetica" w:cs="Helvetica"/>
          <w:sz w:val="20"/>
          <w:szCs w:val="20"/>
          <w:lang w:eastAsia="en-US"/>
        </w:rPr>
      </w:pPr>
    </w:p>
    <w:p w14:paraId="79C02336" w14:textId="77777777" w:rsidR="00356277" w:rsidRDefault="00356277">
      <w:pPr>
        <w:ind w:firstLine="720"/>
      </w:pPr>
    </w:p>
    <w:sectPr w:rsidR="00356277">
      <w:footerReference w:type="default" r:id="rId7"/>
      <w:pgSz w:w="12240" w:h="15840"/>
      <w:pgMar w:top="1440" w:right="1440" w:bottom="1440" w:left="144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A4AEF" w14:textId="77777777" w:rsidR="00D65B08" w:rsidRDefault="00D65B08">
      <w:r>
        <w:separator/>
      </w:r>
    </w:p>
  </w:endnote>
  <w:endnote w:type="continuationSeparator" w:id="0">
    <w:p w14:paraId="008EF28E" w14:textId="77777777" w:rsidR="00D65B08" w:rsidRDefault="00D65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C4407" w14:textId="145BB856" w:rsidR="00734A34" w:rsidRDefault="004935A4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89CF42" wp14:editId="05E0CC6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689889B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>Approved: May 7,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9E605" w14:textId="77777777" w:rsidR="00D65B08" w:rsidRDefault="00D65B08">
      <w:r>
        <w:separator/>
      </w:r>
    </w:p>
  </w:footnote>
  <w:footnote w:type="continuationSeparator" w:id="0">
    <w:p w14:paraId="39543C7F" w14:textId="77777777" w:rsidR="00D65B08" w:rsidRDefault="00D65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F667C"/>
    <w:multiLevelType w:val="multilevel"/>
    <w:tmpl w:val="D63A14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C653CE6"/>
    <w:multiLevelType w:val="multilevel"/>
    <w:tmpl w:val="150CCF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582569254">
    <w:abstractNumId w:val="1"/>
  </w:num>
  <w:num w:numId="2" w16cid:durableId="2010785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A34"/>
    <w:rsid w:val="000207DD"/>
    <w:rsid w:val="00023DD9"/>
    <w:rsid w:val="00025AC8"/>
    <w:rsid w:val="0003775F"/>
    <w:rsid w:val="00040D88"/>
    <w:rsid w:val="000600EE"/>
    <w:rsid w:val="00063B89"/>
    <w:rsid w:val="00086DBC"/>
    <w:rsid w:val="00087E5E"/>
    <w:rsid w:val="000921DE"/>
    <w:rsid w:val="00092D48"/>
    <w:rsid w:val="000A2A04"/>
    <w:rsid w:val="000A3ED3"/>
    <w:rsid w:val="000A7F10"/>
    <w:rsid w:val="000B1D77"/>
    <w:rsid w:val="000B5EB4"/>
    <w:rsid w:val="000C5B2C"/>
    <w:rsid w:val="000C7148"/>
    <w:rsid w:val="000C743E"/>
    <w:rsid w:val="000D346D"/>
    <w:rsid w:val="000F1ED4"/>
    <w:rsid w:val="000F603F"/>
    <w:rsid w:val="00106B44"/>
    <w:rsid w:val="00107EF2"/>
    <w:rsid w:val="00116C6A"/>
    <w:rsid w:val="00120824"/>
    <w:rsid w:val="00135FE8"/>
    <w:rsid w:val="00145E30"/>
    <w:rsid w:val="00147009"/>
    <w:rsid w:val="001510A2"/>
    <w:rsid w:val="00152236"/>
    <w:rsid w:val="001543ED"/>
    <w:rsid w:val="0015761A"/>
    <w:rsid w:val="00173860"/>
    <w:rsid w:val="00182F32"/>
    <w:rsid w:val="001A10BF"/>
    <w:rsid w:val="001A4CA8"/>
    <w:rsid w:val="001A5D32"/>
    <w:rsid w:val="001A6536"/>
    <w:rsid w:val="001A65A0"/>
    <w:rsid w:val="001A7B00"/>
    <w:rsid w:val="001B79F8"/>
    <w:rsid w:val="001E44D5"/>
    <w:rsid w:val="001E6522"/>
    <w:rsid w:val="001F3B92"/>
    <w:rsid w:val="001F4982"/>
    <w:rsid w:val="002053AB"/>
    <w:rsid w:val="00205AC8"/>
    <w:rsid w:val="002060DB"/>
    <w:rsid w:val="0021280A"/>
    <w:rsid w:val="002144B6"/>
    <w:rsid w:val="0022109B"/>
    <w:rsid w:val="00224648"/>
    <w:rsid w:val="00225032"/>
    <w:rsid w:val="00235989"/>
    <w:rsid w:val="00236B7D"/>
    <w:rsid w:val="00241025"/>
    <w:rsid w:val="002460EC"/>
    <w:rsid w:val="00247605"/>
    <w:rsid w:val="00265665"/>
    <w:rsid w:val="00267017"/>
    <w:rsid w:val="002700C4"/>
    <w:rsid w:val="0027433E"/>
    <w:rsid w:val="00292339"/>
    <w:rsid w:val="00295189"/>
    <w:rsid w:val="00296F02"/>
    <w:rsid w:val="002973FD"/>
    <w:rsid w:val="00297F48"/>
    <w:rsid w:val="002A7383"/>
    <w:rsid w:val="002B28AA"/>
    <w:rsid w:val="002B410B"/>
    <w:rsid w:val="002B7838"/>
    <w:rsid w:val="002D0BB7"/>
    <w:rsid w:val="002D62D6"/>
    <w:rsid w:val="002E7DEE"/>
    <w:rsid w:val="00305C4E"/>
    <w:rsid w:val="003229E2"/>
    <w:rsid w:val="00331E8C"/>
    <w:rsid w:val="00332F70"/>
    <w:rsid w:val="00334BF6"/>
    <w:rsid w:val="00350102"/>
    <w:rsid w:val="00351AD2"/>
    <w:rsid w:val="00356277"/>
    <w:rsid w:val="003821CD"/>
    <w:rsid w:val="0038625F"/>
    <w:rsid w:val="003A2A7D"/>
    <w:rsid w:val="003A56F1"/>
    <w:rsid w:val="003D2F5A"/>
    <w:rsid w:val="003D605A"/>
    <w:rsid w:val="003E15B3"/>
    <w:rsid w:val="003E1D83"/>
    <w:rsid w:val="003E5EA1"/>
    <w:rsid w:val="003F472E"/>
    <w:rsid w:val="00400640"/>
    <w:rsid w:val="004015B9"/>
    <w:rsid w:val="00405BDD"/>
    <w:rsid w:val="00414C0D"/>
    <w:rsid w:val="00421BF1"/>
    <w:rsid w:val="00437D32"/>
    <w:rsid w:val="00450D66"/>
    <w:rsid w:val="004729F5"/>
    <w:rsid w:val="004935A4"/>
    <w:rsid w:val="004A3C22"/>
    <w:rsid w:val="004A408B"/>
    <w:rsid w:val="004A5F67"/>
    <w:rsid w:val="004D3DB1"/>
    <w:rsid w:val="004D70CF"/>
    <w:rsid w:val="004E7CA7"/>
    <w:rsid w:val="004F6A63"/>
    <w:rsid w:val="005133D6"/>
    <w:rsid w:val="005169DB"/>
    <w:rsid w:val="005277F3"/>
    <w:rsid w:val="00537BEF"/>
    <w:rsid w:val="00551E3B"/>
    <w:rsid w:val="00561987"/>
    <w:rsid w:val="00561B4D"/>
    <w:rsid w:val="00565917"/>
    <w:rsid w:val="0056591C"/>
    <w:rsid w:val="00565BF1"/>
    <w:rsid w:val="00567B23"/>
    <w:rsid w:val="00580164"/>
    <w:rsid w:val="005B03E9"/>
    <w:rsid w:val="005C4D84"/>
    <w:rsid w:val="005C5F40"/>
    <w:rsid w:val="005E7682"/>
    <w:rsid w:val="005F0CCA"/>
    <w:rsid w:val="006151DA"/>
    <w:rsid w:val="0063084B"/>
    <w:rsid w:val="00633B31"/>
    <w:rsid w:val="006349DB"/>
    <w:rsid w:val="00634AE7"/>
    <w:rsid w:val="00642630"/>
    <w:rsid w:val="006474C1"/>
    <w:rsid w:val="00655273"/>
    <w:rsid w:val="006773B3"/>
    <w:rsid w:val="00684020"/>
    <w:rsid w:val="00687298"/>
    <w:rsid w:val="00687795"/>
    <w:rsid w:val="00696601"/>
    <w:rsid w:val="006A35A5"/>
    <w:rsid w:val="006B3333"/>
    <w:rsid w:val="006B4426"/>
    <w:rsid w:val="006E1555"/>
    <w:rsid w:val="006E244F"/>
    <w:rsid w:val="006F090B"/>
    <w:rsid w:val="00714C9E"/>
    <w:rsid w:val="00734A34"/>
    <w:rsid w:val="00737B62"/>
    <w:rsid w:val="0074697A"/>
    <w:rsid w:val="007521A4"/>
    <w:rsid w:val="0075579A"/>
    <w:rsid w:val="007561BE"/>
    <w:rsid w:val="00776475"/>
    <w:rsid w:val="007B5C31"/>
    <w:rsid w:val="007C7029"/>
    <w:rsid w:val="007E231E"/>
    <w:rsid w:val="007E7606"/>
    <w:rsid w:val="007F06CD"/>
    <w:rsid w:val="007F2378"/>
    <w:rsid w:val="008173F6"/>
    <w:rsid w:val="008214CA"/>
    <w:rsid w:val="00832B8A"/>
    <w:rsid w:val="00833330"/>
    <w:rsid w:val="00844B90"/>
    <w:rsid w:val="00851529"/>
    <w:rsid w:val="0085630E"/>
    <w:rsid w:val="0088041F"/>
    <w:rsid w:val="0088332D"/>
    <w:rsid w:val="008A414D"/>
    <w:rsid w:val="008B3B82"/>
    <w:rsid w:val="008B5F4F"/>
    <w:rsid w:val="008B6B23"/>
    <w:rsid w:val="008D2F68"/>
    <w:rsid w:val="008D4336"/>
    <w:rsid w:val="008E6F85"/>
    <w:rsid w:val="00904724"/>
    <w:rsid w:val="009066A7"/>
    <w:rsid w:val="00922E51"/>
    <w:rsid w:val="00925329"/>
    <w:rsid w:val="00945169"/>
    <w:rsid w:val="00945D5C"/>
    <w:rsid w:val="0095559E"/>
    <w:rsid w:val="0096751A"/>
    <w:rsid w:val="00975BCD"/>
    <w:rsid w:val="00983262"/>
    <w:rsid w:val="009907DD"/>
    <w:rsid w:val="00993FB2"/>
    <w:rsid w:val="00996C8F"/>
    <w:rsid w:val="009A6B15"/>
    <w:rsid w:val="009B1E0D"/>
    <w:rsid w:val="009B2E2A"/>
    <w:rsid w:val="009C3585"/>
    <w:rsid w:val="009E3AC9"/>
    <w:rsid w:val="009F37AC"/>
    <w:rsid w:val="00A0100E"/>
    <w:rsid w:val="00A02FEE"/>
    <w:rsid w:val="00A04CC0"/>
    <w:rsid w:val="00A073FA"/>
    <w:rsid w:val="00A07E88"/>
    <w:rsid w:val="00A2762A"/>
    <w:rsid w:val="00A30176"/>
    <w:rsid w:val="00A67957"/>
    <w:rsid w:val="00A93BEA"/>
    <w:rsid w:val="00AC026F"/>
    <w:rsid w:val="00AC698C"/>
    <w:rsid w:val="00AD2DC4"/>
    <w:rsid w:val="00AE5ACC"/>
    <w:rsid w:val="00AF07E7"/>
    <w:rsid w:val="00AF3F1F"/>
    <w:rsid w:val="00AF747D"/>
    <w:rsid w:val="00B00FB7"/>
    <w:rsid w:val="00B15B52"/>
    <w:rsid w:val="00B16CC2"/>
    <w:rsid w:val="00B40E16"/>
    <w:rsid w:val="00B864BE"/>
    <w:rsid w:val="00B91FDC"/>
    <w:rsid w:val="00B93785"/>
    <w:rsid w:val="00BB755A"/>
    <w:rsid w:val="00BC23A1"/>
    <w:rsid w:val="00BC68BC"/>
    <w:rsid w:val="00BD32E6"/>
    <w:rsid w:val="00BE1534"/>
    <w:rsid w:val="00BE4362"/>
    <w:rsid w:val="00BE6CED"/>
    <w:rsid w:val="00C0219D"/>
    <w:rsid w:val="00C202F5"/>
    <w:rsid w:val="00C21620"/>
    <w:rsid w:val="00C2566B"/>
    <w:rsid w:val="00C276ED"/>
    <w:rsid w:val="00C56441"/>
    <w:rsid w:val="00C661F5"/>
    <w:rsid w:val="00C76ED8"/>
    <w:rsid w:val="00CB2FC8"/>
    <w:rsid w:val="00CB670A"/>
    <w:rsid w:val="00CB6D58"/>
    <w:rsid w:val="00CE3662"/>
    <w:rsid w:val="00D10CB5"/>
    <w:rsid w:val="00D20928"/>
    <w:rsid w:val="00D220C7"/>
    <w:rsid w:val="00D413F3"/>
    <w:rsid w:val="00D43E03"/>
    <w:rsid w:val="00D5216E"/>
    <w:rsid w:val="00D62E28"/>
    <w:rsid w:val="00D65B08"/>
    <w:rsid w:val="00D7164C"/>
    <w:rsid w:val="00D753B6"/>
    <w:rsid w:val="00D76F72"/>
    <w:rsid w:val="00DB05DE"/>
    <w:rsid w:val="00DD4E8E"/>
    <w:rsid w:val="00DE1AA2"/>
    <w:rsid w:val="00DE634C"/>
    <w:rsid w:val="00DE7469"/>
    <w:rsid w:val="00DF2064"/>
    <w:rsid w:val="00E12E73"/>
    <w:rsid w:val="00E15955"/>
    <w:rsid w:val="00E41616"/>
    <w:rsid w:val="00E61EE9"/>
    <w:rsid w:val="00E63D42"/>
    <w:rsid w:val="00E70800"/>
    <w:rsid w:val="00E70A48"/>
    <w:rsid w:val="00E96AD9"/>
    <w:rsid w:val="00EA0587"/>
    <w:rsid w:val="00EB27E4"/>
    <w:rsid w:val="00EB3D10"/>
    <w:rsid w:val="00EC0FDF"/>
    <w:rsid w:val="00EC457C"/>
    <w:rsid w:val="00EC684F"/>
    <w:rsid w:val="00ED1126"/>
    <w:rsid w:val="00ED1B6B"/>
    <w:rsid w:val="00ED75C3"/>
    <w:rsid w:val="00EE03E5"/>
    <w:rsid w:val="00F10572"/>
    <w:rsid w:val="00F10BF0"/>
    <w:rsid w:val="00F26589"/>
    <w:rsid w:val="00F4393A"/>
    <w:rsid w:val="00F517B7"/>
    <w:rsid w:val="00F64F87"/>
    <w:rsid w:val="00F661B5"/>
    <w:rsid w:val="00F66F67"/>
    <w:rsid w:val="00F95A76"/>
    <w:rsid w:val="00F95C21"/>
    <w:rsid w:val="00FA1759"/>
    <w:rsid w:val="00FC0612"/>
    <w:rsid w:val="00FD37A6"/>
    <w:rsid w:val="00FD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A2FF0"/>
  <w15:docId w15:val="{38E314DB-043A-47D1-B3FC-1DBDC8703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E55"/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333CB1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333CB1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E28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B1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333CB1"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semiHidden/>
    <w:unhideWhenUsed/>
    <w:rsid w:val="00356277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Thomson</dc:creator>
  <dc:description/>
  <cp:lastModifiedBy>Mason, Carrie</cp:lastModifiedBy>
  <cp:revision>4</cp:revision>
  <cp:lastPrinted>2022-06-01T20:19:00Z</cp:lastPrinted>
  <dcterms:created xsi:type="dcterms:W3CDTF">2025-04-18T18:28:00Z</dcterms:created>
  <dcterms:modified xsi:type="dcterms:W3CDTF">2025-06-06T16:59:00Z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